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29" w:rsidRDefault="003E0829" w:rsidP="003E0829">
      <w:pPr>
        <w:pStyle w:val="Default"/>
        <w:rPr>
          <w:sz w:val="22"/>
          <w:szCs w:val="22"/>
        </w:rPr>
      </w:pPr>
      <w:r>
        <w:rPr>
          <w:b/>
          <w:bCs/>
          <w:sz w:val="14"/>
          <w:szCs w:val="14"/>
        </w:rPr>
        <w:t xml:space="preserve">                                                                                                       1</w:t>
      </w:r>
      <w:r>
        <w:rPr>
          <w:b/>
          <w:bCs/>
          <w:sz w:val="22"/>
          <w:szCs w:val="22"/>
        </w:rPr>
        <w:t xml:space="preserve">[FORM 10 </w:t>
      </w:r>
    </w:p>
    <w:p w:rsidR="003E0829" w:rsidRDefault="003E0829" w:rsidP="003E0829">
      <w:pPr>
        <w:pStyle w:val="Default"/>
        <w:rPr>
          <w:sz w:val="22"/>
          <w:szCs w:val="22"/>
        </w:rPr>
      </w:pPr>
      <w:r>
        <w:rPr>
          <w:sz w:val="22"/>
          <w:szCs w:val="22"/>
        </w:rPr>
        <w:t xml:space="preserve">                                                           (</w:t>
      </w:r>
      <w:r>
        <w:rPr>
          <w:i/>
          <w:iCs/>
          <w:sz w:val="22"/>
          <w:szCs w:val="22"/>
        </w:rPr>
        <w:t xml:space="preserve">See </w:t>
      </w:r>
      <w:r>
        <w:rPr>
          <w:sz w:val="22"/>
          <w:szCs w:val="22"/>
        </w:rPr>
        <w:t xml:space="preserve">rules 23 and 27) </w:t>
      </w:r>
    </w:p>
    <w:p w:rsidR="003E0829" w:rsidRPr="003E0829" w:rsidRDefault="003E0829" w:rsidP="000639A8">
      <w:pPr>
        <w:pStyle w:val="Default"/>
        <w:jc w:val="center"/>
        <w:rPr>
          <w:b/>
          <w:sz w:val="22"/>
          <w:szCs w:val="22"/>
        </w:rPr>
      </w:pPr>
      <w:proofErr w:type="spellStart"/>
      <w:r w:rsidRPr="003E0829">
        <w:rPr>
          <w:b/>
          <w:i/>
          <w:iCs/>
          <w:sz w:val="22"/>
          <w:szCs w:val="22"/>
        </w:rPr>
        <w:t>Licence</w:t>
      </w:r>
      <w:proofErr w:type="spellEnd"/>
      <w:r w:rsidRPr="003E0829">
        <w:rPr>
          <w:b/>
          <w:i/>
          <w:iCs/>
          <w:sz w:val="22"/>
          <w:szCs w:val="22"/>
        </w:rPr>
        <w:t xml:space="preserve"> to import drugs (excluding those specified in Schedule X) to the </w:t>
      </w:r>
      <w:proofErr w:type="gramStart"/>
      <w:r w:rsidRPr="003E0829">
        <w:rPr>
          <w:b/>
          <w:i/>
          <w:iCs/>
          <w:sz w:val="22"/>
          <w:szCs w:val="22"/>
        </w:rPr>
        <w:t>Drugs  Rules</w:t>
      </w:r>
      <w:proofErr w:type="gramEnd"/>
      <w:r w:rsidRPr="003E0829">
        <w:rPr>
          <w:b/>
          <w:i/>
          <w:iCs/>
          <w:sz w:val="22"/>
          <w:szCs w:val="22"/>
        </w:rPr>
        <w:t>, 1945</w:t>
      </w:r>
    </w:p>
    <w:p w:rsidR="003E0829" w:rsidRDefault="003E0829" w:rsidP="003E0829">
      <w:pPr>
        <w:pStyle w:val="Default"/>
        <w:rPr>
          <w:sz w:val="22"/>
          <w:szCs w:val="22"/>
        </w:rPr>
      </w:pPr>
    </w:p>
    <w:p w:rsidR="003E0829" w:rsidRDefault="003E0829" w:rsidP="003E0829">
      <w:pPr>
        <w:pStyle w:val="Default"/>
        <w:rPr>
          <w:sz w:val="22"/>
          <w:szCs w:val="22"/>
        </w:rPr>
      </w:pPr>
      <w:proofErr w:type="spellStart"/>
      <w:r>
        <w:rPr>
          <w:sz w:val="22"/>
          <w:szCs w:val="22"/>
        </w:rPr>
        <w:t>Licence</w:t>
      </w:r>
      <w:proofErr w:type="spellEnd"/>
      <w:r>
        <w:rPr>
          <w:sz w:val="22"/>
          <w:szCs w:val="22"/>
        </w:rPr>
        <w:t xml:space="preserve"> </w:t>
      </w:r>
      <w:proofErr w:type="gramStart"/>
      <w:r>
        <w:rPr>
          <w:sz w:val="22"/>
          <w:szCs w:val="22"/>
        </w:rPr>
        <w:t>Number ..............</w:t>
      </w:r>
      <w:proofErr w:type="gramEnd"/>
      <w:r>
        <w:rPr>
          <w:sz w:val="22"/>
          <w:szCs w:val="22"/>
        </w:rPr>
        <w:t xml:space="preserve">                                                                                       Date... ………….. </w:t>
      </w:r>
    </w:p>
    <w:p w:rsidR="003E0829" w:rsidRDefault="003E0829" w:rsidP="003E0829">
      <w:pPr>
        <w:pStyle w:val="Default"/>
        <w:rPr>
          <w:sz w:val="22"/>
          <w:szCs w:val="22"/>
        </w:rPr>
      </w:pPr>
    </w:p>
    <w:p w:rsidR="003E0829" w:rsidRDefault="003E0829" w:rsidP="003E0829">
      <w:pPr>
        <w:pStyle w:val="Default"/>
        <w:rPr>
          <w:sz w:val="22"/>
          <w:szCs w:val="22"/>
        </w:rPr>
      </w:pPr>
      <w:proofErr w:type="gramStart"/>
      <w:r>
        <w:rPr>
          <w:sz w:val="22"/>
          <w:szCs w:val="22"/>
        </w:rPr>
        <w:t>1. ........................................................................................</w:t>
      </w:r>
      <w:proofErr w:type="gramEnd"/>
      <w:r>
        <w:rPr>
          <w:sz w:val="22"/>
          <w:szCs w:val="22"/>
        </w:rPr>
        <w:t xml:space="preserve"> (Name and full address of the importer) is hereby licensed to import into India during the period for which the </w:t>
      </w:r>
      <w:proofErr w:type="spellStart"/>
      <w:r>
        <w:rPr>
          <w:sz w:val="22"/>
          <w:szCs w:val="22"/>
        </w:rPr>
        <w:t>licence</w:t>
      </w:r>
      <w:proofErr w:type="spellEnd"/>
      <w:r>
        <w:rPr>
          <w:sz w:val="22"/>
          <w:szCs w:val="22"/>
        </w:rPr>
        <w:t xml:space="preserve"> is in force, the drugs specified below, manufactured by M/</w:t>
      </w:r>
      <w:proofErr w:type="gramStart"/>
      <w:r>
        <w:rPr>
          <w:sz w:val="22"/>
          <w:szCs w:val="22"/>
        </w:rPr>
        <w:t>s ..................................................</w:t>
      </w:r>
      <w:proofErr w:type="gramEnd"/>
      <w:r>
        <w:rPr>
          <w:sz w:val="22"/>
          <w:szCs w:val="22"/>
        </w:rPr>
        <w:t xml:space="preserve"> (</w:t>
      </w:r>
      <w:proofErr w:type="gramStart"/>
      <w:r>
        <w:rPr>
          <w:sz w:val="22"/>
          <w:szCs w:val="22"/>
        </w:rPr>
        <w:t>name</w:t>
      </w:r>
      <w:proofErr w:type="gramEnd"/>
      <w:r>
        <w:rPr>
          <w:sz w:val="22"/>
          <w:szCs w:val="22"/>
        </w:rPr>
        <w:t xml:space="preserve"> and full address) and any other drugs manufactured by the said manufacturer as may from time to time be endorsed on this </w:t>
      </w:r>
      <w:proofErr w:type="spellStart"/>
      <w:r>
        <w:rPr>
          <w:sz w:val="22"/>
          <w:szCs w:val="22"/>
        </w:rPr>
        <w:t>licence</w:t>
      </w:r>
      <w:proofErr w:type="spellEnd"/>
      <w:r>
        <w:rPr>
          <w:sz w:val="22"/>
          <w:szCs w:val="22"/>
        </w:rPr>
        <w:t xml:space="preserve">. </w:t>
      </w:r>
    </w:p>
    <w:p w:rsidR="003E0829" w:rsidRDefault="003E0829" w:rsidP="003E0829">
      <w:pPr>
        <w:pStyle w:val="Default"/>
        <w:rPr>
          <w:sz w:val="22"/>
          <w:szCs w:val="22"/>
        </w:rPr>
      </w:pPr>
    </w:p>
    <w:p w:rsidR="003E0829" w:rsidRDefault="003E0829" w:rsidP="003E0829">
      <w:pPr>
        <w:pStyle w:val="Default"/>
        <w:rPr>
          <w:sz w:val="22"/>
          <w:szCs w:val="22"/>
        </w:rPr>
      </w:pPr>
      <w:r>
        <w:rPr>
          <w:sz w:val="22"/>
          <w:szCs w:val="22"/>
        </w:rPr>
        <w:t xml:space="preserve">2. This </w:t>
      </w:r>
      <w:proofErr w:type="spellStart"/>
      <w:r>
        <w:rPr>
          <w:sz w:val="22"/>
          <w:szCs w:val="22"/>
        </w:rPr>
        <w:t>licence</w:t>
      </w:r>
      <w:proofErr w:type="spellEnd"/>
      <w:r>
        <w:rPr>
          <w:sz w:val="22"/>
          <w:szCs w:val="22"/>
        </w:rPr>
        <w:t xml:space="preserve"> shall be in force from ........................... to ............. unless it is sooner suspended or cancelled under the said rules. </w:t>
      </w:r>
    </w:p>
    <w:p w:rsidR="003E0829" w:rsidRDefault="003E0829" w:rsidP="003E0829">
      <w:pPr>
        <w:pStyle w:val="Default"/>
        <w:rPr>
          <w:sz w:val="22"/>
          <w:szCs w:val="22"/>
        </w:rPr>
      </w:pPr>
    </w:p>
    <w:p w:rsidR="003E0829" w:rsidRDefault="003E0829" w:rsidP="003E0829">
      <w:pPr>
        <w:pStyle w:val="Default"/>
        <w:rPr>
          <w:sz w:val="22"/>
          <w:szCs w:val="22"/>
        </w:rPr>
      </w:pPr>
      <w:r>
        <w:rPr>
          <w:sz w:val="22"/>
          <w:szCs w:val="22"/>
        </w:rPr>
        <w:t xml:space="preserve">3. Names of drugs to be imported. </w:t>
      </w:r>
    </w:p>
    <w:p w:rsidR="003E0829" w:rsidRDefault="003E0829" w:rsidP="003E0829">
      <w:pPr>
        <w:pStyle w:val="Default"/>
        <w:rPr>
          <w:i/>
          <w:iCs/>
          <w:sz w:val="22"/>
          <w:szCs w:val="22"/>
        </w:rPr>
      </w:pPr>
    </w:p>
    <w:p w:rsidR="003E0829" w:rsidRDefault="003E0829" w:rsidP="003E0829">
      <w:pPr>
        <w:pStyle w:val="Default"/>
        <w:rPr>
          <w:i/>
          <w:iCs/>
          <w:sz w:val="22"/>
          <w:szCs w:val="22"/>
        </w:rPr>
      </w:pPr>
    </w:p>
    <w:p w:rsidR="003E0829" w:rsidRDefault="003E0829" w:rsidP="003E0829">
      <w:pPr>
        <w:pStyle w:val="Default"/>
        <w:rPr>
          <w:i/>
          <w:iCs/>
          <w:sz w:val="22"/>
          <w:szCs w:val="22"/>
        </w:rPr>
      </w:pPr>
    </w:p>
    <w:p w:rsidR="003E0829" w:rsidRDefault="003E0829" w:rsidP="003E0829">
      <w:pPr>
        <w:pStyle w:val="Default"/>
        <w:rPr>
          <w:i/>
          <w:iCs/>
          <w:sz w:val="22"/>
          <w:szCs w:val="22"/>
        </w:rPr>
      </w:pPr>
    </w:p>
    <w:p w:rsidR="003E0829" w:rsidRDefault="003E0829" w:rsidP="003E0829">
      <w:pPr>
        <w:pStyle w:val="Default"/>
        <w:rPr>
          <w:i/>
          <w:iCs/>
          <w:sz w:val="22"/>
          <w:szCs w:val="22"/>
        </w:rPr>
      </w:pPr>
    </w:p>
    <w:p w:rsidR="003E0829" w:rsidRDefault="003E0829" w:rsidP="003E0829">
      <w:pPr>
        <w:pStyle w:val="Default"/>
        <w:rPr>
          <w:sz w:val="22"/>
          <w:szCs w:val="22"/>
        </w:rPr>
      </w:pPr>
      <w:r>
        <w:rPr>
          <w:i/>
          <w:iCs/>
          <w:sz w:val="22"/>
          <w:szCs w:val="22"/>
        </w:rPr>
        <w:t xml:space="preserve">Place : ………. </w:t>
      </w:r>
    </w:p>
    <w:p w:rsidR="003E0829" w:rsidRDefault="003E0829" w:rsidP="003E0829">
      <w:pPr>
        <w:pStyle w:val="Default"/>
        <w:rPr>
          <w:sz w:val="22"/>
          <w:szCs w:val="22"/>
        </w:rPr>
      </w:pPr>
      <w:proofErr w:type="gramStart"/>
      <w:r>
        <w:rPr>
          <w:i/>
          <w:iCs/>
          <w:sz w:val="22"/>
          <w:szCs w:val="22"/>
        </w:rPr>
        <w:t>Date :</w:t>
      </w:r>
      <w:proofErr w:type="gramEnd"/>
      <w:r>
        <w:rPr>
          <w:i/>
          <w:iCs/>
          <w:sz w:val="22"/>
          <w:szCs w:val="22"/>
        </w:rPr>
        <w:t xml:space="preserve"> </w:t>
      </w:r>
      <w:r>
        <w:rPr>
          <w:sz w:val="22"/>
          <w:szCs w:val="22"/>
        </w:rPr>
        <w:t xml:space="preserve">……….                                                                                                 </w:t>
      </w:r>
      <w:r>
        <w:rPr>
          <w:i/>
          <w:iCs/>
          <w:sz w:val="22"/>
          <w:szCs w:val="22"/>
        </w:rPr>
        <w:t xml:space="preserve">Licensing Authority </w:t>
      </w:r>
    </w:p>
    <w:p w:rsidR="003E0829" w:rsidRDefault="003E0829" w:rsidP="003E0829">
      <w:pPr>
        <w:pStyle w:val="Default"/>
        <w:rPr>
          <w:sz w:val="22"/>
          <w:szCs w:val="22"/>
        </w:rPr>
      </w:pPr>
      <w:r>
        <w:rPr>
          <w:i/>
          <w:iCs/>
          <w:sz w:val="22"/>
          <w:szCs w:val="22"/>
        </w:rPr>
        <w:t xml:space="preserve">                                                                                                                               Seal/Stamp </w:t>
      </w:r>
    </w:p>
    <w:p w:rsidR="003E0829" w:rsidRDefault="003E0829" w:rsidP="003E0829">
      <w:pPr>
        <w:pStyle w:val="Default"/>
        <w:rPr>
          <w:i/>
          <w:iCs/>
          <w:sz w:val="22"/>
          <w:szCs w:val="22"/>
        </w:rPr>
      </w:pPr>
      <w:r>
        <w:rPr>
          <w:i/>
          <w:iCs/>
          <w:sz w:val="22"/>
          <w:szCs w:val="22"/>
        </w:rPr>
        <w:t xml:space="preserve">                                                                </w:t>
      </w:r>
    </w:p>
    <w:p w:rsidR="003E0829" w:rsidRDefault="003E0829" w:rsidP="003E0829">
      <w:pPr>
        <w:pStyle w:val="Default"/>
        <w:rPr>
          <w:sz w:val="22"/>
          <w:szCs w:val="22"/>
        </w:rPr>
      </w:pPr>
      <w:r>
        <w:rPr>
          <w:i/>
          <w:iCs/>
          <w:sz w:val="22"/>
          <w:szCs w:val="22"/>
        </w:rPr>
        <w:t xml:space="preserve">  </w:t>
      </w:r>
      <w:proofErr w:type="gramStart"/>
      <w:r>
        <w:rPr>
          <w:i/>
          <w:iCs/>
          <w:sz w:val="22"/>
          <w:szCs w:val="22"/>
        </w:rPr>
        <w:t xml:space="preserve">Conditions of </w:t>
      </w:r>
      <w:proofErr w:type="spellStart"/>
      <w:r>
        <w:rPr>
          <w:i/>
          <w:iCs/>
          <w:sz w:val="22"/>
          <w:szCs w:val="22"/>
        </w:rPr>
        <w:t>Licence</w:t>
      </w:r>
      <w:proofErr w:type="spellEnd"/>
      <w:r>
        <w:rPr>
          <w:i/>
          <w:iCs/>
          <w:sz w:val="22"/>
          <w:szCs w:val="22"/>
        </w:rPr>
        <w:t>.</w:t>
      </w:r>
      <w:proofErr w:type="gramEnd"/>
      <w:r>
        <w:rPr>
          <w:i/>
          <w:iCs/>
          <w:sz w:val="22"/>
          <w:szCs w:val="22"/>
        </w:rPr>
        <w:t xml:space="preserve"> </w:t>
      </w:r>
    </w:p>
    <w:p w:rsidR="003E0829" w:rsidRDefault="003E0829" w:rsidP="003E0829">
      <w:pPr>
        <w:pStyle w:val="Default"/>
        <w:rPr>
          <w:sz w:val="22"/>
          <w:szCs w:val="22"/>
        </w:rPr>
      </w:pPr>
    </w:p>
    <w:p w:rsidR="003E0829" w:rsidRDefault="003E0829" w:rsidP="003E0829">
      <w:pPr>
        <w:pStyle w:val="Default"/>
        <w:jc w:val="both"/>
        <w:rPr>
          <w:sz w:val="22"/>
          <w:szCs w:val="22"/>
        </w:rPr>
      </w:pPr>
      <w:r>
        <w:rPr>
          <w:sz w:val="22"/>
          <w:szCs w:val="22"/>
        </w:rPr>
        <w:t xml:space="preserve">1. A photocopy of </w:t>
      </w:r>
      <w:proofErr w:type="spellStart"/>
      <w:r>
        <w:rPr>
          <w:sz w:val="22"/>
          <w:szCs w:val="22"/>
        </w:rPr>
        <w:t>licence</w:t>
      </w:r>
      <w:proofErr w:type="spellEnd"/>
      <w:r>
        <w:rPr>
          <w:sz w:val="22"/>
          <w:szCs w:val="22"/>
        </w:rPr>
        <w:t xml:space="preserve"> shall be displayed in a prominent place in a part of the premises, and the original </w:t>
      </w:r>
      <w:proofErr w:type="spellStart"/>
      <w:r>
        <w:rPr>
          <w:sz w:val="22"/>
          <w:szCs w:val="22"/>
        </w:rPr>
        <w:t>licence</w:t>
      </w:r>
      <w:proofErr w:type="spellEnd"/>
      <w:r>
        <w:rPr>
          <w:sz w:val="22"/>
          <w:szCs w:val="22"/>
        </w:rPr>
        <w:t xml:space="preserve"> shall be produced, whenever required. </w:t>
      </w:r>
    </w:p>
    <w:p w:rsidR="003E0829" w:rsidRDefault="003E0829" w:rsidP="003E0829">
      <w:pPr>
        <w:pStyle w:val="Default"/>
        <w:jc w:val="both"/>
        <w:rPr>
          <w:sz w:val="22"/>
          <w:szCs w:val="22"/>
        </w:rPr>
      </w:pPr>
      <w:r>
        <w:rPr>
          <w:sz w:val="22"/>
          <w:szCs w:val="22"/>
        </w:rPr>
        <w:t xml:space="preserve">2. Each batch of drug imported into India shall be accompanied with a detailed batch test report and a batch release certificate, duly signed and authenticated by the manufacturer with date of testing, date of release and the date of forwarding such reports. The imported batch of each drug shall be subjected to examination and testing as the licensing authority deems fit prior to its marketing. </w:t>
      </w:r>
    </w:p>
    <w:p w:rsidR="003E0829" w:rsidRDefault="003E0829" w:rsidP="003E0829">
      <w:pPr>
        <w:pStyle w:val="Default"/>
        <w:jc w:val="both"/>
        <w:rPr>
          <w:sz w:val="22"/>
          <w:szCs w:val="22"/>
        </w:rPr>
      </w:pPr>
      <w:r>
        <w:rPr>
          <w:sz w:val="22"/>
          <w:szCs w:val="22"/>
        </w:rPr>
        <w:t xml:space="preserve">3. The licensee shall be responsible for the business activities of the manufacturer in </w:t>
      </w:r>
    </w:p>
    <w:p w:rsidR="003E0829" w:rsidRDefault="003E0829" w:rsidP="003E0829">
      <w:pPr>
        <w:pStyle w:val="Default"/>
        <w:jc w:val="both"/>
        <w:rPr>
          <w:sz w:val="22"/>
          <w:szCs w:val="22"/>
        </w:rPr>
      </w:pPr>
      <w:proofErr w:type="gramStart"/>
      <w:r>
        <w:rPr>
          <w:sz w:val="22"/>
          <w:szCs w:val="22"/>
        </w:rPr>
        <w:t xml:space="preserve">India along with the registration holder and his </w:t>
      </w:r>
      <w:proofErr w:type="spellStart"/>
      <w:r>
        <w:rPr>
          <w:sz w:val="22"/>
          <w:szCs w:val="22"/>
        </w:rPr>
        <w:t>authorised</w:t>
      </w:r>
      <w:proofErr w:type="spellEnd"/>
      <w:r>
        <w:rPr>
          <w:sz w:val="22"/>
          <w:szCs w:val="22"/>
        </w:rPr>
        <w:t xml:space="preserve"> agent.</w:t>
      </w:r>
      <w:proofErr w:type="gramEnd"/>
      <w:r>
        <w:rPr>
          <w:sz w:val="22"/>
          <w:szCs w:val="22"/>
        </w:rPr>
        <w:t xml:space="preserve"> </w:t>
      </w:r>
    </w:p>
    <w:p w:rsidR="003E0829" w:rsidRDefault="003E0829" w:rsidP="003E0829">
      <w:pPr>
        <w:pStyle w:val="Default"/>
        <w:jc w:val="both"/>
        <w:rPr>
          <w:sz w:val="22"/>
          <w:szCs w:val="22"/>
        </w:rPr>
      </w:pPr>
      <w:r>
        <w:rPr>
          <w:sz w:val="22"/>
          <w:szCs w:val="22"/>
        </w:rPr>
        <w:t xml:space="preserve">4. The licensee shall inform the licensing authority forthwith in writing in the event of </w:t>
      </w:r>
    </w:p>
    <w:p w:rsidR="003E0829" w:rsidRDefault="003E0829" w:rsidP="003E0829">
      <w:pPr>
        <w:pStyle w:val="Default"/>
        <w:jc w:val="both"/>
        <w:rPr>
          <w:sz w:val="22"/>
          <w:szCs w:val="22"/>
        </w:rPr>
      </w:pPr>
      <w:proofErr w:type="gramStart"/>
      <w:r>
        <w:rPr>
          <w:sz w:val="22"/>
          <w:szCs w:val="22"/>
        </w:rPr>
        <w:t>any</w:t>
      </w:r>
      <w:proofErr w:type="gramEnd"/>
      <w:r>
        <w:rPr>
          <w:sz w:val="22"/>
          <w:szCs w:val="22"/>
        </w:rPr>
        <w:t xml:space="preserve"> change in the constitution of the firm operating under the </w:t>
      </w:r>
      <w:proofErr w:type="spellStart"/>
      <w:r>
        <w:rPr>
          <w:sz w:val="22"/>
          <w:szCs w:val="22"/>
        </w:rPr>
        <w:t>licence</w:t>
      </w:r>
      <w:proofErr w:type="spellEnd"/>
      <w:r>
        <w:rPr>
          <w:sz w:val="22"/>
          <w:szCs w:val="22"/>
        </w:rPr>
        <w:t xml:space="preserve">. Where any change in the constitution of the firm takes place, the current </w:t>
      </w:r>
      <w:proofErr w:type="spellStart"/>
      <w:r>
        <w:rPr>
          <w:sz w:val="22"/>
          <w:szCs w:val="22"/>
        </w:rPr>
        <w:t>licence</w:t>
      </w:r>
      <w:proofErr w:type="spellEnd"/>
      <w:r>
        <w:rPr>
          <w:sz w:val="22"/>
          <w:szCs w:val="22"/>
        </w:rPr>
        <w:t xml:space="preserve"> shall be deemed to be valid for a maximum period of three months from the date on which the change takes place unless, in the meantime, a fresh </w:t>
      </w:r>
      <w:proofErr w:type="spellStart"/>
      <w:r>
        <w:rPr>
          <w:sz w:val="22"/>
          <w:szCs w:val="22"/>
        </w:rPr>
        <w:t>licence</w:t>
      </w:r>
      <w:proofErr w:type="spellEnd"/>
      <w:r>
        <w:rPr>
          <w:sz w:val="22"/>
          <w:szCs w:val="22"/>
        </w:rPr>
        <w:t xml:space="preserve"> has been taken from the licensing authority in the name of the firm with the changed constitution.] </w:t>
      </w:r>
    </w:p>
    <w:p w:rsidR="003E0829" w:rsidRDefault="003E0829" w:rsidP="003E0829">
      <w:pPr>
        <w:rPr>
          <w:sz w:val="18"/>
          <w:szCs w:val="18"/>
        </w:rPr>
      </w:pPr>
    </w:p>
    <w:p w:rsidR="003E0829" w:rsidRDefault="003E0829" w:rsidP="003E0829">
      <w:pPr>
        <w:rPr>
          <w:sz w:val="18"/>
          <w:szCs w:val="18"/>
        </w:rPr>
      </w:pPr>
    </w:p>
    <w:p w:rsidR="00D07C32" w:rsidRDefault="003E0829" w:rsidP="003E0829">
      <w:r>
        <w:rPr>
          <w:sz w:val="18"/>
          <w:szCs w:val="18"/>
        </w:rPr>
        <w:t>1. Subs. by G.S.R. 604(E</w:t>
      </w:r>
      <w:proofErr w:type="gramStart"/>
      <w:r>
        <w:rPr>
          <w:sz w:val="18"/>
          <w:szCs w:val="18"/>
        </w:rPr>
        <w:t>) ,</w:t>
      </w:r>
      <w:proofErr w:type="spellStart"/>
      <w:r>
        <w:rPr>
          <w:sz w:val="18"/>
          <w:szCs w:val="18"/>
        </w:rPr>
        <w:t>dt</w:t>
      </w:r>
      <w:proofErr w:type="spellEnd"/>
      <w:proofErr w:type="gramEnd"/>
      <w:r>
        <w:rPr>
          <w:sz w:val="18"/>
          <w:szCs w:val="18"/>
        </w:rPr>
        <w:t xml:space="preserve">. </w:t>
      </w:r>
      <w:proofErr w:type="gramStart"/>
      <w:r>
        <w:rPr>
          <w:sz w:val="18"/>
          <w:szCs w:val="18"/>
        </w:rPr>
        <w:t>24.8.2001.</w:t>
      </w:r>
      <w:proofErr w:type="gramEnd"/>
    </w:p>
    <w:sectPr w:rsidR="00D07C32" w:rsidSect="00D07C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E0829"/>
    <w:rsid w:val="000639A8"/>
    <w:rsid w:val="00177C6F"/>
    <w:rsid w:val="003E0829"/>
    <w:rsid w:val="00D0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8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Company>Grizli777</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2022-02-21T17:16:00Z</dcterms:created>
  <dcterms:modified xsi:type="dcterms:W3CDTF">2022-06-16T07:00:00Z</dcterms:modified>
</cp:coreProperties>
</file>